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26681" w14:textId="3CB34445" w:rsidR="003D40A4" w:rsidRDefault="003D40A4" w:rsidP="00E370F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E7F573B" w14:textId="77777777" w:rsidR="003D40A4" w:rsidRDefault="003D40A4" w:rsidP="00E370F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0301538" w14:textId="2EF4C1EE" w:rsidR="00E370F6" w:rsidRPr="00B8467D" w:rsidRDefault="00E370F6" w:rsidP="00E370F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8467D">
        <w:rPr>
          <w:rFonts w:ascii="Times New Roman" w:hAnsi="Times New Roman"/>
          <w:color w:val="000000" w:themeColor="text1"/>
          <w:sz w:val="24"/>
          <w:szCs w:val="24"/>
        </w:rPr>
        <w:t>The Teaching and Faculty Support Cente</w:t>
      </w:r>
      <w:r w:rsidR="00AE4028" w:rsidRPr="00B8467D">
        <w:rPr>
          <w:rFonts w:ascii="Times New Roman" w:hAnsi="Times New Roman"/>
          <w:color w:val="000000" w:themeColor="text1"/>
          <w:sz w:val="24"/>
          <w:szCs w:val="24"/>
        </w:rPr>
        <w:t>r is pleased to announce the 20</w:t>
      </w:r>
      <w:r w:rsidR="003D40A4">
        <w:rPr>
          <w:rFonts w:ascii="Times New Roman" w:hAnsi="Times New Roman"/>
          <w:color w:val="000000" w:themeColor="text1"/>
          <w:sz w:val="24"/>
          <w:szCs w:val="24"/>
        </w:rPr>
        <w:t>20-21</w:t>
      </w:r>
      <w:r w:rsidRPr="00B8467D">
        <w:rPr>
          <w:rFonts w:ascii="Times New Roman" w:hAnsi="Times New Roman"/>
          <w:color w:val="000000" w:themeColor="text1"/>
          <w:sz w:val="24"/>
          <w:szCs w:val="24"/>
        </w:rPr>
        <w:t xml:space="preserve"> Grant competition</w:t>
      </w:r>
      <w:r w:rsidR="0041449D" w:rsidRPr="00B8467D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B8467D">
        <w:rPr>
          <w:rFonts w:ascii="Times New Roman" w:hAnsi="Times New Roman"/>
          <w:color w:val="000000" w:themeColor="text1"/>
          <w:sz w:val="24"/>
          <w:szCs w:val="24"/>
        </w:rPr>
        <w:t>. There are two types of grants available this year:  Teaching I</w:t>
      </w:r>
      <w:r w:rsidR="003F1AFD" w:rsidRPr="00B8467D">
        <w:rPr>
          <w:rFonts w:ascii="Times New Roman" w:hAnsi="Times New Roman"/>
          <w:color w:val="000000" w:themeColor="text1"/>
          <w:sz w:val="24"/>
          <w:szCs w:val="24"/>
        </w:rPr>
        <w:t>nnovation Travel</w:t>
      </w:r>
      <w:r w:rsidRPr="00B8467D">
        <w:rPr>
          <w:rFonts w:ascii="Times New Roman" w:hAnsi="Times New Roman"/>
          <w:color w:val="000000" w:themeColor="text1"/>
          <w:sz w:val="24"/>
          <w:szCs w:val="24"/>
        </w:rPr>
        <w:t xml:space="preserve"> Grants (up to $2,</w:t>
      </w:r>
      <w:r w:rsidR="00984350" w:rsidRPr="00B8467D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B8467D">
        <w:rPr>
          <w:rFonts w:ascii="Times New Roman" w:hAnsi="Times New Roman"/>
          <w:color w:val="000000" w:themeColor="text1"/>
          <w:sz w:val="24"/>
          <w:szCs w:val="24"/>
        </w:rPr>
        <w:t xml:space="preserve">00 each) and </w:t>
      </w:r>
      <w:r w:rsidR="003F1AFD" w:rsidRPr="00B8467D">
        <w:rPr>
          <w:rFonts w:ascii="Times New Roman" w:hAnsi="Times New Roman"/>
          <w:color w:val="000000" w:themeColor="text1"/>
          <w:sz w:val="24"/>
          <w:szCs w:val="24"/>
        </w:rPr>
        <w:t>Student Success</w:t>
      </w:r>
      <w:r w:rsidRPr="00B8467D">
        <w:rPr>
          <w:rFonts w:ascii="Times New Roman" w:hAnsi="Times New Roman"/>
          <w:color w:val="000000" w:themeColor="text1"/>
          <w:sz w:val="24"/>
          <w:szCs w:val="24"/>
        </w:rPr>
        <w:t xml:space="preserve"> Grants (</w:t>
      </w:r>
      <w:r w:rsidR="003F1AFD" w:rsidRPr="00B8467D">
        <w:rPr>
          <w:rFonts w:ascii="Times New Roman" w:hAnsi="Times New Roman"/>
          <w:color w:val="000000" w:themeColor="text1"/>
          <w:sz w:val="24"/>
          <w:szCs w:val="24"/>
        </w:rPr>
        <w:t xml:space="preserve">partnered with Global Campus, </w:t>
      </w:r>
      <w:r w:rsidRPr="00B8467D">
        <w:rPr>
          <w:rFonts w:ascii="Times New Roman" w:hAnsi="Times New Roman"/>
          <w:color w:val="000000" w:themeColor="text1"/>
          <w:sz w:val="24"/>
          <w:szCs w:val="24"/>
        </w:rPr>
        <w:t xml:space="preserve">up to $5,000 each).  These grants are offered in order to fund activities to further enhance teaching excellence in support of the teaching mission at the University of Arkansas. </w:t>
      </w:r>
    </w:p>
    <w:p w14:paraId="6FAAC9FA" w14:textId="77777777" w:rsidR="00E370F6" w:rsidRPr="00B8467D" w:rsidRDefault="00E370F6" w:rsidP="00E370F6">
      <w:pPr>
        <w:spacing w:after="240"/>
        <w:rPr>
          <w:rFonts w:ascii="Times New Roman" w:hAnsi="Times New Roman"/>
          <w:color w:val="000000" w:themeColor="text1"/>
          <w:sz w:val="24"/>
          <w:szCs w:val="24"/>
        </w:rPr>
      </w:pPr>
      <w:r w:rsidRPr="00B8467D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14:paraId="06136459" w14:textId="77777777" w:rsidR="00E370F6" w:rsidRPr="00B8467D" w:rsidRDefault="00E370F6" w:rsidP="00E370F6">
      <w:pPr>
        <w:spacing w:after="240"/>
        <w:rPr>
          <w:rFonts w:ascii="Times New Roman" w:hAnsi="Times New Roman"/>
          <w:color w:val="000000" w:themeColor="text1"/>
          <w:sz w:val="24"/>
          <w:szCs w:val="24"/>
        </w:rPr>
      </w:pPr>
      <w:r w:rsidRPr="00B846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I.    TEACHING </w:t>
      </w:r>
      <w:r w:rsidR="003F1AFD" w:rsidRPr="00B8467D">
        <w:rPr>
          <w:rFonts w:ascii="Times New Roman" w:hAnsi="Times New Roman"/>
          <w:b/>
          <w:bCs/>
          <w:color w:val="000000" w:themeColor="text1"/>
          <w:sz w:val="24"/>
          <w:szCs w:val="24"/>
        </w:rPr>
        <w:t>INNOVATION TRAVEL</w:t>
      </w:r>
      <w:r w:rsidRPr="00B846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GRANTS (up to $2,</w:t>
      </w:r>
      <w:r w:rsidR="00984350" w:rsidRPr="00B8467D">
        <w:rPr>
          <w:rFonts w:ascii="Times New Roman" w:hAnsi="Times New Roman"/>
          <w:b/>
          <w:bCs/>
          <w:color w:val="000000" w:themeColor="text1"/>
          <w:sz w:val="24"/>
          <w:szCs w:val="24"/>
        </w:rPr>
        <w:t>5</w:t>
      </w:r>
      <w:r w:rsidRPr="00B8467D">
        <w:rPr>
          <w:rFonts w:ascii="Times New Roman" w:hAnsi="Times New Roman"/>
          <w:b/>
          <w:bCs/>
          <w:color w:val="000000" w:themeColor="text1"/>
          <w:sz w:val="24"/>
          <w:szCs w:val="24"/>
        </w:rPr>
        <w:t>00 EACH):</w:t>
      </w:r>
    </w:p>
    <w:p w14:paraId="30FD6CCB" w14:textId="77777777" w:rsidR="00E370F6" w:rsidRPr="00B8467D" w:rsidRDefault="003F1AFD" w:rsidP="00E370F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8467D">
        <w:rPr>
          <w:rFonts w:ascii="Times New Roman" w:hAnsi="Times New Roman"/>
          <w:b/>
          <w:bCs/>
          <w:color w:val="000000" w:themeColor="text1"/>
          <w:sz w:val="24"/>
          <w:szCs w:val="24"/>
        </w:rPr>
        <w:t>Travel requests should focus on learning about</w:t>
      </w:r>
      <w:r w:rsidR="00E370F6" w:rsidRPr="00B846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: </w:t>
      </w:r>
    </w:p>
    <w:p w14:paraId="05438603" w14:textId="77777777" w:rsidR="00E370F6" w:rsidRPr="00B8467D" w:rsidRDefault="00E370F6" w:rsidP="00E370F6">
      <w:pPr>
        <w:numPr>
          <w:ilvl w:val="0"/>
          <w:numId w:val="1"/>
        </w:numPr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8467D">
        <w:rPr>
          <w:rFonts w:ascii="Times New Roman" w:eastAsia="Times New Roman" w:hAnsi="Times New Roman"/>
          <w:color w:val="000000" w:themeColor="text1"/>
          <w:sz w:val="24"/>
          <w:szCs w:val="24"/>
        </w:rPr>
        <w:t>teaching innovations</w:t>
      </w:r>
      <w:r w:rsidR="003F1AFD" w:rsidRPr="00B8467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that lead to improvements in student learning and student success</w:t>
      </w:r>
    </w:p>
    <w:p w14:paraId="0A78C18A" w14:textId="77777777" w:rsidR="00E370F6" w:rsidRPr="00B8467D" w:rsidRDefault="00E370F6" w:rsidP="00E370F6">
      <w:pPr>
        <w:numPr>
          <w:ilvl w:val="0"/>
          <w:numId w:val="1"/>
        </w:numPr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8467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unique learning materials for a unit, course, or program </w:t>
      </w:r>
    </w:p>
    <w:p w14:paraId="55A57132" w14:textId="77777777" w:rsidR="00E370F6" w:rsidRPr="00B8467D" w:rsidRDefault="00E66BF4" w:rsidP="00E370F6">
      <w:pPr>
        <w:numPr>
          <w:ilvl w:val="0"/>
          <w:numId w:val="1"/>
        </w:numPr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8467D">
        <w:rPr>
          <w:rFonts w:ascii="Times New Roman" w:eastAsia="Times New Roman" w:hAnsi="Times New Roman"/>
          <w:color w:val="000000" w:themeColor="text1"/>
          <w:sz w:val="24"/>
          <w:szCs w:val="24"/>
        </w:rPr>
        <w:t>the scholarship of teaching and learning in student success</w:t>
      </w:r>
    </w:p>
    <w:p w14:paraId="46F46F7E" w14:textId="77777777" w:rsidR="00E370F6" w:rsidRPr="00B8467D" w:rsidRDefault="00E370F6" w:rsidP="00E370F6">
      <w:pPr>
        <w:numPr>
          <w:ilvl w:val="0"/>
          <w:numId w:val="1"/>
        </w:numPr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8467D">
        <w:rPr>
          <w:rFonts w:ascii="Times New Roman" w:eastAsia="Times New Roman" w:hAnsi="Times New Roman"/>
          <w:color w:val="000000" w:themeColor="text1"/>
          <w:sz w:val="24"/>
          <w:szCs w:val="24"/>
        </w:rPr>
        <w:t>new models of teaching that could be adapted by faculty in other disciplines</w:t>
      </w:r>
    </w:p>
    <w:p w14:paraId="2A6616EE" w14:textId="77777777" w:rsidR="00E370F6" w:rsidRPr="00B8467D" w:rsidRDefault="00E370F6" w:rsidP="00E66BF4">
      <w:pPr>
        <w:spacing w:after="240"/>
        <w:rPr>
          <w:rFonts w:ascii="Times New Roman" w:hAnsi="Times New Roman"/>
          <w:color w:val="000000" w:themeColor="text1"/>
          <w:sz w:val="24"/>
          <w:szCs w:val="24"/>
        </w:rPr>
      </w:pPr>
      <w:r w:rsidRPr="00B8467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B8467D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846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Evaluation Criteria: </w:t>
      </w:r>
    </w:p>
    <w:p w14:paraId="298A805B" w14:textId="77777777" w:rsidR="00E370F6" w:rsidRPr="00B8467D" w:rsidRDefault="00E66BF4" w:rsidP="00E370F6">
      <w:pPr>
        <w:numPr>
          <w:ilvl w:val="0"/>
          <w:numId w:val="3"/>
        </w:numPr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8467D">
        <w:rPr>
          <w:rFonts w:ascii="Times New Roman" w:eastAsia="Times New Roman" w:hAnsi="Times New Roman"/>
          <w:color w:val="000000" w:themeColor="text1"/>
          <w:sz w:val="24"/>
          <w:szCs w:val="24"/>
        </w:rPr>
        <w:t>Clearly describes the need to learn about the innovation and how this travel meets that need</w:t>
      </w:r>
    </w:p>
    <w:p w14:paraId="416AD902" w14:textId="77777777" w:rsidR="00E370F6" w:rsidRPr="00B8467D" w:rsidRDefault="00E66BF4" w:rsidP="00E370F6">
      <w:pPr>
        <w:numPr>
          <w:ilvl w:val="0"/>
          <w:numId w:val="3"/>
        </w:numPr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8467D">
        <w:rPr>
          <w:rFonts w:ascii="Times New Roman" w:eastAsia="Times New Roman" w:hAnsi="Times New Roman"/>
          <w:color w:val="000000" w:themeColor="text1"/>
          <w:sz w:val="24"/>
          <w:szCs w:val="24"/>
        </w:rPr>
        <w:t>Articulates how the s</w:t>
      </w:r>
      <w:r w:rsidR="00E370F6" w:rsidRPr="00B8467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tudent population </w:t>
      </w:r>
      <w:r w:rsidRPr="00B8467D">
        <w:rPr>
          <w:rFonts w:ascii="Times New Roman" w:eastAsia="Times New Roman" w:hAnsi="Times New Roman"/>
          <w:color w:val="000000" w:themeColor="text1"/>
          <w:sz w:val="24"/>
          <w:szCs w:val="24"/>
        </w:rPr>
        <w:t>will</w:t>
      </w:r>
      <w:r w:rsidR="00E370F6" w:rsidRPr="00B8467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be impacted</w:t>
      </w:r>
    </w:p>
    <w:p w14:paraId="3B13F32D" w14:textId="77777777" w:rsidR="00E370F6" w:rsidRPr="00B8467D" w:rsidRDefault="00E66BF4" w:rsidP="00E370F6">
      <w:pPr>
        <w:numPr>
          <w:ilvl w:val="0"/>
          <w:numId w:val="3"/>
        </w:numPr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8467D">
        <w:rPr>
          <w:rFonts w:ascii="Times New Roman" w:eastAsia="Times New Roman" w:hAnsi="Times New Roman"/>
          <w:color w:val="000000" w:themeColor="text1"/>
          <w:sz w:val="24"/>
          <w:szCs w:val="24"/>
        </w:rPr>
        <w:t>Describes how supported travel will impact teaching and learning</w:t>
      </w:r>
    </w:p>
    <w:p w14:paraId="0764C9D6" w14:textId="77777777" w:rsidR="00E370F6" w:rsidRPr="00B8467D" w:rsidRDefault="00E66BF4" w:rsidP="00E370F6">
      <w:pPr>
        <w:numPr>
          <w:ilvl w:val="0"/>
          <w:numId w:val="3"/>
        </w:numPr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8467D">
        <w:rPr>
          <w:rFonts w:ascii="Times New Roman" w:eastAsia="Times New Roman" w:hAnsi="Times New Roman"/>
          <w:color w:val="000000" w:themeColor="text1"/>
          <w:sz w:val="24"/>
          <w:szCs w:val="24"/>
        </w:rPr>
        <w:t>Emphasizes expected impact on, alignment with, and objective assessment of student learning outcomes</w:t>
      </w:r>
    </w:p>
    <w:p w14:paraId="409FCAF8" w14:textId="77777777" w:rsidR="00E66BF4" w:rsidRPr="00B8467D" w:rsidRDefault="00E66BF4" w:rsidP="00E66BF4">
      <w:pPr>
        <w:ind w:left="720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D3A56B9" w14:textId="77777777" w:rsidR="00E66BF4" w:rsidRPr="00B8467D" w:rsidRDefault="00E66BF4" w:rsidP="00E66BF4">
      <w:pPr>
        <w:textAlignment w:val="baseline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B8467D">
        <w:rPr>
          <w:rFonts w:ascii="Times New Roman" w:hAnsi="Times New Roman"/>
          <w:b/>
          <w:bCs/>
          <w:i/>
          <w:color w:val="000000" w:themeColor="text1"/>
          <w:sz w:val="24"/>
          <w:szCs w:val="24"/>
        </w:rPr>
        <w:t>Faculty travel to discipline-specific conferences will not be funded</w:t>
      </w:r>
    </w:p>
    <w:p w14:paraId="521DCDC0" w14:textId="77777777" w:rsidR="00E370F6" w:rsidRPr="00B8467D" w:rsidRDefault="00E370F6" w:rsidP="00E370F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8467D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14:paraId="5C6B10B8" w14:textId="77777777" w:rsidR="00307FCE" w:rsidRPr="00B8467D" w:rsidRDefault="00E370F6" w:rsidP="00307FC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8467D">
        <w:rPr>
          <w:rFonts w:ascii="Times New Roman" w:hAnsi="Times New Roman"/>
          <w:b/>
          <w:bCs/>
          <w:color w:val="000000" w:themeColor="text1"/>
          <w:sz w:val="24"/>
          <w:szCs w:val="24"/>
        </w:rPr>
        <w:t>Submission:  </w:t>
      </w:r>
    </w:p>
    <w:p w14:paraId="126D581C" w14:textId="3107CD70" w:rsidR="00307FCE" w:rsidRPr="00B8467D" w:rsidRDefault="00307FCE" w:rsidP="00307FCE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8467D">
        <w:rPr>
          <w:rFonts w:ascii="Times New Roman" w:hAnsi="Times New Roman"/>
          <w:color w:val="000000" w:themeColor="text1"/>
          <w:sz w:val="24"/>
          <w:szCs w:val="24"/>
        </w:rPr>
        <w:t xml:space="preserve">All proposals need to be submitted as pdf files 2 pages or less </w:t>
      </w:r>
      <w:r w:rsidR="00E66BF4" w:rsidRPr="00B8467D">
        <w:rPr>
          <w:rFonts w:ascii="Times New Roman" w:hAnsi="Times New Roman"/>
          <w:color w:val="000000" w:themeColor="text1"/>
          <w:sz w:val="24"/>
          <w:szCs w:val="24"/>
        </w:rPr>
        <w:t xml:space="preserve">plus budget </w:t>
      </w:r>
      <w:r w:rsidRPr="00B8467D">
        <w:rPr>
          <w:rFonts w:ascii="Times New Roman" w:hAnsi="Times New Roman"/>
          <w:color w:val="000000" w:themeColor="text1"/>
          <w:sz w:val="24"/>
          <w:szCs w:val="24"/>
        </w:rPr>
        <w:t xml:space="preserve">(12 point font, Times New Roman, 1-inch margins) to tfsc@uark.edu plus budget no later than </w:t>
      </w:r>
      <w:r w:rsidRPr="00B8467D">
        <w:rPr>
          <w:rFonts w:ascii="Times New Roman" w:hAnsi="Times New Roman"/>
          <w:b/>
          <w:bCs/>
          <w:color w:val="000000" w:themeColor="text1"/>
          <w:sz w:val="24"/>
          <w:szCs w:val="24"/>
        </w:rPr>
        <w:t>March 1</w:t>
      </w:r>
      <w:r w:rsidR="003D40A4">
        <w:rPr>
          <w:rFonts w:ascii="Times New Roman" w:hAnsi="Times New Roman"/>
          <w:b/>
          <w:bCs/>
          <w:color w:val="000000" w:themeColor="text1"/>
          <w:sz w:val="24"/>
          <w:szCs w:val="24"/>
        </w:rPr>
        <w:t>2</w:t>
      </w:r>
      <w:r w:rsidRPr="00B8467D">
        <w:rPr>
          <w:rFonts w:ascii="Times New Roman" w:hAnsi="Times New Roman"/>
          <w:b/>
          <w:bCs/>
          <w:color w:val="000000" w:themeColor="text1"/>
          <w:sz w:val="24"/>
          <w:szCs w:val="24"/>
        </w:rPr>
        <w:t>, 2</w:t>
      </w:r>
      <w:r w:rsidR="003D40A4">
        <w:rPr>
          <w:rFonts w:ascii="Times New Roman" w:hAnsi="Times New Roman"/>
          <w:b/>
          <w:bCs/>
          <w:color w:val="000000" w:themeColor="text1"/>
          <w:sz w:val="24"/>
          <w:szCs w:val="24"/>
        </w:rPr>
        <w:t>020</w:t>
      </w:r>
      <w:r w:rsidRPr="00B8467D">
        <w:rPr>
          <w:rFonts w:ascii="Times New Roman" w:hAnsi="Times New Roman"/>
          <w:color w:val="000000" w:themeColor="text1"/>
          <w:sz w:val="24"/>
          <w:szCs w:val="24"/>
        </w:rPr>
        <w:t xml:space="preserve">. All persons submitting a proposal will receive notification of the decisions no later than </w:t>
      </w:r>
      <w:r w:rsidRPr="00B8467D">
        <w:rPr>
          <w:rFonts w:ascii="Times New Roman" w:hAnsi="Times New Roman"/>
          <w:b/>
          <w:color w:val="000000" w:themeColor="text1"/>
          <w:sz w:val="24"/>
          <w:szCs w:val="24"/>
        </w:rPr>
        <w:t>April 1</w:t>
      </w:r>
      <w:r w:rsidR="003D40A4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Pr="00B8467D">
        <w:rPr>
          <w:rFonts w:ascii="Times New Roman" w:hAnsi="Times New Roman"/>
          <w:b/>
          <w:bCs/>
          <w:color w:val="000000" w:themeColor="text1"/>
          <w:sz w:val="24"/>
          <w:szCs w:val="24"/>
        </w:rPr>
        <w:t>, 20</w:t>
      </w:r>
      <w:r w:rsidR="003D40A4">
        <w:rPr>
          <w:rFonts w:ascii="Times New Roman" w:hAnsi="Times New Roman"/>
          <w:b/>
          <w:bCs/>
          <w:color w:val="000000" w:themeColor="text1"/>
          <w:sz w:val="24"/>
          <w:szCs w:val="24"/>
        </w:rPr>
        <w:t>20</w:t>
      </w:r>
      <w:r w:rsidRPr="00B846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. </w:t>
      </w:r>
    </w:p>
    <w:p w14:paraId="07D9E7EB" w14:textId="77777777" w:rsidR="00307FCE" w:rsidRPr="00B8467D" w:rsidRDefault="00307FCE" w:rsidP="00E370F6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DA2C942" w14:textId="6A1C08BA" w:rsidR="00E370F6" w:rsidRPr="00B8467D" w:rsidRDefault="00E370F6" w:rsidP="00E370F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8467D">
        <w:rPr>
          <w:rFonts w:ascii="Times New Roman" w:hAnsi="Times New Roman"/>
          <w:b/>
          <w:bCs/>
          <w:color w:val="000000" w:themeColor="text1"/>
          <w:sz w:val="24"/>
          <w:szCs w:val="24"/>
        </w:rPr>
        <w:t>Dissemination</w:t>
      </w:r>
      <w:r w:rsidRPr="00B8467D">
        <w:rPr>
          <w:rFonts w:ascii="Times New Roman" w:hAnsi="Times New Roman"/>
          <w:color w:val="000000" w:themeColor="text1"/>
          <w:sz w:val="24"/>
          <w:szCs w:val="24"/>
        </w:rPr>
        <w:t xml:space="preserve">:  Awardees will be asked to submit a written summary of their </w:t>
      </w:r>
      <w:r w:rsidR="00E66BF4" w:rsidRPr="00B8467D">
        <w:rPr>
          <w:rFonts w:ascii="Times New Roman" w:hAnsi="Times New Roman"/>
          <w:color w:val="000000" w:themeColor="text1"/>
          <w:sz w:val="24"/>
          <w:szCs w:val="24"/>
        </w:rPr>
        <w:t>travel and key teaching innovations learned</w:t>
      </w:r>
      <w:r w:rsidRPr="00B8467D">
        <w:rPr>
          <w:rFonts w:ascii="Times New Roman" w:hAnsi="Times New Roman"/>
          <w:color w:val="000000" w:themeColor="text1"/>
          <w:sz w:val="24"/>
          <w:szCs w:val="24"/>
        </w:rPr>
        <w:t xml:space="preserve"> by </w:t>
      </w:r>
      <w:r w:rsidR="00A2265B" w:rsidRPr="00B8467D">
        <w:rPr>
          <w:rFonts w:ascii="Times New Roman" w:hAnsi="Times New Roman"/>
          <w:color w:val="000000" w:themeColor="text1"/>
          <w:sz w:val="24"/>
          <w:szCs w:val="24"/>
        </w:rPr>
        <w:t>Oct 2</w:t>
      </w:r>
      <w:r w:rsidR="00E66BF4" w:rsidRPr="00B8467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A2265B" w:rsidRPr="00B8467D">
        <w:rPr>
          <w:rFonts w:ascii="Times New Roman" w:hAnsi="Times New Roman"/>
          <w:color w:val="000000" w:themeColor="text1"/>
          <w:sz w:val="24"/>
          <w:szCs w:val="24"/>
        </w:rPr>
        <w:t>, 20</w:t>
      </w:r>
      <w:r w:rsidR="00E66BF4" w:rsidRPr="00B8467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03B3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8467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2265B" w:rsidRPr="00B8467D">
        <w:rPr>
          <w:rFonts w:ascii="Times New Roman" w:hAnsi="Times New Roman"/>
          <w:color w:val="000000" w:themeColor="text1"/>
          <w:sz w:val="24"/>
          <w:szCs w:val="24"/>
        </w:rPr>
        <w:t xml:space="preserve"> Reports </w:t>
      </w:r>
      <w:r w:rsidR="00B8467D" w:rsidRPr="00B8467D">
        <w:rPr>
          <w:rFonts w:ascii="Times New Roman" w:hAnsi="Times New Roman"/>
          <w:color w:val="000000" w:themeColor="text1"/>
          <w:sz w:val="24"/>
          <w:szCs w:val="24"/>
        </w:rPr>
        <w:t>should describe</w:t>
      </w:r>
      <w:r w:rsidR="00A2265B" w:rsidRPr="00B8467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8467D" w:rsidRPr="00B8467D">
        <w:rPr>
          <w:rFonts w:ascii="Times New Roman" w:hAnsi="Times New Roman"/>
          <w:color w:val="000000" w:themeColor="text1"/>
          <w:sz w:val="24"/>
          <w:szCs w:val="24"/>
        </w:rPr>
        <w:t>1-3 teaching strategies learned, and how these strategies have been infused into their teaching</w:t>
      </w:r>
      <w:r w:rsidR="00A2265B" w:rsidRPr="00B8467D">
        <w:rPr>
          <w:rFonts w:ascii="Times New Roman" w:hAnsi="Times New Roman"/>
          <w:color w:val="000000" w:themeColor="text1"/>
          <w:sz w:val="24"/>
          <w:szCs w:val="24"/>
        </w:rPr>
        <w:t xml:space="preserve">. Awardees should plan to present </w:t>
      </w:r>
      <w:r w:rsidR="00B8467D" w:rsidRPr="00B8467D">
        <w:rPr>
          <w:rFonts w:ascii="Times New Roman" w:hAnsi="Times New Roman"/>
          <w:color w:val="000000" w:themeColor="text1"/>
          <w:sz w:val="24"/>
          <w:szCs w:val="24"/>
        </w:rPr>
        <w:t>their findings</w:t>
      </w:r>
      <w:r w:rsidR="00A2265B" w:rsidRPr="00B8467D">
        <w:rPr>
          <w:rFonts w:ascii="Times New Roman" w:hAnsi="Times New Roman"/>
          <w:color w:val="000000" w:themeColor="text1"/>
          <w:sz w:val="24"/>
          <w:szCs w:val="24"/>
        </w:rPr>
        <w:t xml:space="preserve"> to faculty </w:t>
      </w:r>
      <w:r w:rsidR="00B8467D" w:rsidRPr="00B8467D">
        <w:rPr>
          <w:rFonts w:ascii="Times New Roman" w:hAnsi="Times New Roman"/>
          <w:color w:val="000000" w:themeColor="text1"/>
          <w:sz w:val="24"/>
          <w:szCs w:val="24"/>
        </w:rPr>
        <w:t xml:space="preserve">at the Dead Day poster session </w:t>
      </w:r>
      <w:r w:rsidR="00A2265B" w:rsidRPr="00B8467D">
        <w:rPr>
          <w:rFonts w:ascii="Times New Roman" w:hAnsi="Times New Roman"/>
          <w:color w:val="000000" w:themeColor="text1"/>
          <w:sz w:val="24"/>
          <w:szCs w:val="24"/>
        </w:rPr>
        <w:t>in the spring of 20</w:t>
      </w:r>
      <w:r w:rsidR="005806D5">
        <w:rPr>
          <w:rFonts w:ascii="Times New Roman" w:hAnsi="Times New Roman"/>
          <w:color w:val="000000" w:themeColor="text1"/>
          <w:sz w:val="24"/>
          <w:szCs w:val="24"/>
        </w:rPr>
        <w:t>22</w:t>
      </w:r>
      <w:r w:rsidR="00A2265B" w:rsidRPr="00B8467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790FCD3A" w14:textId="77777777" w:rsidR="00E370F6" w:rsidRDefault="00E370F6" w:rsidP="00E370F6">
      <w:pPr>
        <w:spacing w:after="240"/>
        <w:rPr>
          <w:rFonts w:ascii="Times New Roman" w:hAnsi="Times New Roman"/>
          <w:color w:val="000000" w:themeColor="text1"/>
          <w:sz w:val="24"/>
          <w:szCs w:val="24"/>
        </w:rPr>
      </w:pPr>
      <w:r w:rsidRPr="00B8467D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14:paraId="6E412B9E" w14:textId="77777777" w:rsidR="00BF53D7" w:rsidRDefault="00BF53D7" w:rsidP="00E370F6">
      <w:pPr>
        <w:spacing w:after="240"/>
        <w:rPr>
          <w:rFonts w:ascii="Times New Roman" w:hAnsi="Times New Roman"/>
          <w:color w:val="000000" w:themeColor="text1"/>
          <w:sz w:val="24"/>
          <w:szCs w:val="24"/>
        </w:rPr>
      </w:pPr>
    </w:p>
    <w:p w14:paraId="55334ED9" w14:textId="77777777" w:rsidR="00BF53D7" w:rsidRDefault="00BF53D7" w:rsidP="00E370F6">
      <w:pPr>
        <w:spacing w:after="240"/>
        <w:rPr>
          <w:rFonts w:ascii="Times New Roman" w:hAnsi="Times New Roman"/>
          <w:color w:val="000000" w:themeColor="text1"/>
          <w:sz w:val="24"/>
          <w:szCs w:val="24"/>
        </w:rPr>
      </w:pPr>
    </w:p>
    <w:p w14:paraId="2C64BDD0" w14:textId="77777777" w:rsidR="00BF53D7" w:rsidRDefault="00BF53D7" w:rsidP="00E370F6">
      <w:pPr>
        <w:spacing w:after="240"/>
        <w:rPr>
          <w:rFonts w:ascii="Times New Roman" w:hAnsi="Times New Roman"/>
          <w:color w:val="000000" w:themeColor="text1"/>
          <w:sz w:val="24"/>
          <w:szCs w:val="24"/>
        </w:rPr>
      </w:pPr>
    </w:p>
    <w:p w14:paraId="2FD2AC61" w14:textId="77777777" w:rsidR="00BF53D7" w:rsidRDefault="00BF53D7" w:rsidP="00E370F6">
      <w:pPr>
        <w:spacing w:after="240"/>
        <w:rPr>
          <w:rFonts w:ascii="Times New Roman" w:hAnsi="Times New Roman"/>
          <w:color w:val="000000" w:themeColor="text1"/>
          <w:sz w:val="24"/>
          <w:szCs w:val="24"/>
        </w:rPr>
      </w:pPr>
    </w:p>
    <w:p w14:paraId="402BDA95" w14:textId="77777777" w:rsidR="00BF53D7" w:rsidRPr="00B8467D" w:rsidRDefault="00BF53D7" w:rsidP="00E370F6">
      <w:pPr>
        <w:spacing w:after="240"/>
        <w:rPr>
          <w:rFonts w:ascii="Times New Roman" w:hAnsi="Times New Roman"/>
          <w:color w:val="000000" w:themeColor="text1"/>
          <w:sz w:val="24"/>
          <w:szCs w:val="24"/>
        </w:rPr>
      </w:pPr>
    </w:p>
    <w:p w14:paraId="6D6D5BB2" w14:textId="77777777" w:rsidR="00E370F6" w:rsidRPr="00B8467D" w:rsidRDefault="00E370F6" w:rsidP="00E370F6">
      <w:pPr>
        <w:spacing w:after="240"/>
        <w:rPr>
          <w:rFonts w:ascii="Times New Roman" w:hAnsi="Times New Roman"/>
          <w:color w:val="000000" w:themeColor="text1"/>
          <w:sz w:val="24"/>
          <w:szCs w:val="24"/>
        </w:rPr>
      </w:pPr>
      <w:r w:rsidRPr="00B846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II.    </w:t>
      </w:r>
      <w:r w:rsidR="00B8467D" w:rsidRPr="00B8467D">
        <w:rPr>
          <w:rFonts w:ascii="Times New Roman" w:hAnsi="Times New Roman"/>
          <w:b/>
          <w:bCs/>
          <w:color w:val="000000" w:themeColor="text1"/>
          <w:sz w:val="24"/>
          <w:szCs w:val="24"/>
        </w:rPr>
        <w:t>STUDENT SUCCESS</w:t>
      </w:r>
      <w:r w:rsidRPr="00B846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GRANTS (up to $5,000 EACH)</w:t>
      </w:r>
    </w:p>
    <w:p w14:paraId="1763A624" w14:textId="5A571787" w:rsidR="00B8467D" w:rsidRPr="00B8467D" w:rsidRDefault="00BF53D7" w:rsidP="00BF53D7">
      <w:pPr>
        <w:pStyle w:val="xxmsolistparagraph"/>
        <w:rPr>
          <w:color w:val="000000"/>
        </w:rPr>
      </w:pPr>
      <w:r>
        <w:rPr>
          <w:color w:val="000000"/>
        </w:rPr>
        <w:t>Student Success</w:t>
      </w:r>
      <w:r w:rsidR="00B8467D" w:rsidRPr="00B8467D">
        <w:rPr>
          <w:color w:val="000000"/>
        </w:rPr>
        <w:t xml:space="preserve"> Grants are funded by Global Campus. The emphasis for this funding cycle is </w:t>
      </w:r>
      <w:r w:rsidR="00730082">
        <w:rPr>
          <w:color w:val="000000"/>
        </w:rPr>
        <w:t>faculty development of learning modules that enhance and extend learning opportunities to a variety of audiences.</w:t>
      </w:r>
      <w:r w:rsidR="00B8467D" w:rsidRPr="00B8467D">
        <w:rPr>
          <w:color w:val="000000"/>
        </w:rPr>
        <w:t xml:space="preserve"> Global Campus support services, including instructional designers</w:t>
      </w:r>
      <w:r>
        <w:rPr>
          <w:color w:val="000000"/>
        </w:rPr>
        <w:t xml:space="preserve">, will be made available and </w:t>
      </w:r>
      <w:r w:rsidR="00730082">
        <w:rPr>
          <w:color w:val="000000"/>
        </w:rPr>
        <w:t xml:space="preserve">their assistance is </w:t>
      </w:r>
      <w:r>
        <w:rPr>
          <w:color w:val="000000"/>
        </w:rPr>
        <w:t>encouraged</w:t>
      </w:r>
      <w:r w:rsidR="00B8467D" w:rsidRPr="00B8467D">
        <w:rPr>
          <w:color w:val="000000"/>
        </w:rPr>
        <w:t xml:space="preserve">.  </w:t>
      </w:r>
    </w:p>
    <w:p w14:paraId="64E96AE6" w14:textId="77777777" w:rsidR="00B8467D" w:rsidRPr="00B8467D" w:rsidRDefault="00B8467D" w:rsidP="00B8467D">
      <w:pPr>
        <w:pStyle w:val="xxmsonormal"/>
        <w:ind w:left="720"/>
        <w:rPr>
          <w:color w:val="000000"/>
        </w:rPr>
      </w:pPr>
      <w:r w:rsidRPr="00B8467D">
        <w:rPr>
          <w:color w:val="000000"/>
        </w:rPr>
        <w:t> </w:t>
      </w:r>
    </w:p>
    <w:p w14:paraId="69B6DFC1" w14:textId="77777777" w:rsidR="00B8467D" w:rsidRPr="00B8467D" w:rsidRDefault="00B8467D" w:rsidP="00B8467D">
      <w:pPr>
        <w:pStyle w:val="xxmsonormal"/>
        <w:rPr>
          <w:color w:val="000000"/>
        </w:rPr>
      </w:pPr>
      <w:r w:rsidRPr="00B8467D">
        <w:rPr>
          <w:b/>
          <w:bCs/>
          <w:color w:val="000000"/>
        </w:rPr>
        <w:t xml:space="preserve">Evaluation Criteria: </w:t>
      </w:r>
    </w:p>
    <w:p w14:paraId="27B2E607" w14:textId="514693D3" w:rsidR="00B8467D" w:rsidRPr="00B8467D" w:rsidRDefault="00B8467D" w:rsidP="00B8467D">
      <w:pPr>
        <w:numPr>
          <w:ilvl w:val="0"/>
          <w:numId w:val="6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846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University services and/or technology infrastructure is used to support </w:t>
      </w:r>
      <w:r w:rsidR="007300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module development</w:t>
      </w:r>
      <w:r w:rsidRPr="00B846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and </w:t>
      </w:r>
      <w:r w:rsidR="007300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delivery</w:t>
      </w:r>
    </w:p>
    <w:p w14:paraId="1394DCE0" w14:textId="19C8422A" w:rsidR="003D40A4" w:rsidRPr="00730082" w:rsidRDefault="003D40A4" w:rsidP="00730082">
      <w:pPr>
        <w:numPr>
          <w:ilvl w:val="0"/>
          <w:numId w:val="6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3D40A4">
        <w:rPr>
          <w:rFonts w:ascii="Times New Roman" w:eastAsia="Times New Roman" w:hAnsi="Times New Roman"/>
          <w:color w:val="000000"/>
          <w:sz w:val="24"/>
          <w:szCs w:val="24"/>
        </w:rPr>
        <w:t>Development o</w:t>
      </w:r>
      <w:r w:rsidR="005806D5">
        <w:rPr>
          <w:rFonts w:ascii="Times New Roman" w:eastAsia="Times New Roman" w:hAnsi="Times New Roman"/>
          <w:color w:val="000000"/>
          <w:sz w:val="24"/>
          <w:szCs w:val="24"/>
        </w:rPr>
        <w:t xml:space="preserve">f learning modules for on campus, </w:t>
      </w:r>
      <w:r w:rsidRPr="003D40A4">
        <w:rPr>
          <w:rFonts w:ascii="Times New Roman" w:eastAsia="Times New Roman" w:hAnsi="Times New Roman"/>
          <w:color w:val="000000"/>
          <w:sz w:val="24"/>
          <w:szCs w:val="24"/>
        </w:rPr>
        <w:t>on</w:t>
      </w:r>
      <w:r w:rsidR="005806D5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3D40A4">
        <w:rPr>
          <w:rFonts w:ascii="Times New Roman" w:eastAsia="Times New Roman" w:hAnsi="Times New Roman"/>
          <w:color w:val="000000"/>
          <w:sz w:val="24"/>
          <w:szCs w:val="24"/>
        </w:rPr>
        <w:t>line</w:t>
      </w:r>
      <w:r w:rsidR="005806D5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3D40A4">
        <w:rPr>
          <w:rFonts w:ascii="Times New Roman" w:eastAsia="Times New Roman" w:hAnsi="Times New Roman"/>
          <w:color w:val="000000"/>
          <w:sz w:val="24"/>
          <w:szCs w:val="24"/>
        </w:rPr>
        <w:t>or micro-credentials</w:t>
      </w:r>
      <w:r w:rsidR="005806D5">
        <w:rPr>
          <w:rFonts w:ascii="Times New Roman" w:eastAsia="Times New Roman" w:hAnsi="Times New Roman"/>
          <w:color w:val="000000"/>
          <w:sz w:val="24"/>
          <w:szCs w:val="24"/>
        </w:rPr>
        <w:t>*</w:t>
      </w:r>
    </w:p>
    <w:p w14:paraId="152F5823" w14:textId="53D45384" w:rsidR="00B8467D" w:rsidRPr="00B8467D" w:rsidRDefault="00B8467D" w:rsidP="00B8467D">
      <w:pPr>
        <w:numPr>
          <w:ilvl w:val="0"/>
          <w:numId w:val="6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846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Develops innovative curricular materials or experiences</w:t>
      </w:r>
    </w:p>
    <w:p w14:paraId="5454F607" w14:textId="1BA1E018" w:rsidR="00B8467D" w:rsidRPr="00B8467D" w:rsidRDefault="00B8467D" w:rsidP="00B8467D">
      <w:pPr>
        <w:numPr>
          <w:ilvl w:val="0"/>
          <w:numId w:val="6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8467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Prepares opportunities through course design and delivery to enhance student learning </w:t>
      </w:r>
    </w:p>
    <w:p w14:paraId="5A6F570A" w14:textId="77777777" w:rsidR="00BF53D7" w:rsidRPr="00B8467D" w:rsidRDefault="00BF53D7" w:rsidP="00BF53D7">
      <w:pPr>
        <w:numPr>
          <w:ilvl w:val="0"/>
          <w:numId w:val="6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8467D">
        <w:rPr>
          <w:rFonts w:ascii="Times New Roman" w:eastAsia="Times New Roman" w:hAnsi="Times New Roman"/>
          <w:color w:val="000000"/>
          <w:sz w:val="24"/>
          <w:szCs w:val="24"/>
        </w:rPr>
        <w:t>Student learning outcomes are assessed with objective measures</w:t>
      </w:r>
    </w:p>
    <w:p w14:paraId="7C6AF511" w14:textId="77777777" w:rsidR="00B8467D" w:rsidRPr="00B8467D" w:rsidRDefault="00B8467D" w:rsidP="00B8467D">
      <w:pPr>
        <w:numPr>
          <w:ilvl w:val="0"/>
          <w:numId w:val="6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8467D">
        <w:rPr>
          <w:rFonts w:ascii="Times New Roman" w:eastAsia="Times New Roman" w:hAnsi="Times New Roman"/>
          <w:color w:val="000000"/>
          <w:sz w:val="24"/>
          <w:szCs w:val="24"/>
        </w:rPr>
        <w:t xml:space="preserve">Clearly describes project deliverables </w:t>
      </w:r>
    </w:p>
    <w:p w14:paraId="2E489698" w14:textId="77777777" w:rsidR="00B8467D" w:rsidRPr="00B8467D" w:rsidRDefault="00B8467D" w:rsidP="00B8467D">
      <w:pPr>
        <w:pStyle w:val="xxmsonormal"/>
        <w:rPr>
          <w:color w:val="000000"/>
        </w:rPr>
      </w:pPr>
      <w:r w:rsidRPr="00B8467D">
        <w:rPr>
          <w:color w:val="000000"/>
        </w:rPr>
        <w:br/>
      </w:r>
      <w:r w:rsidRPr="00B8467D">
        <w:rPr>
          <w:b/>
          <w:bCs/>
          <w:color w:val="000000"/>
        </w:rPr>
        <w:t>Types of projects that will not be funded:</w:t>
      </w:r>
    </w:p>
    <w:p w14:paraId="31C62427" w14:textId="77777777" w:rsidR="00B8467D" w:rsidRPr="00B8467D" w:rsidRDefault="00B8467D" w:rsidP="00B8467D">
      <w:pPr>
        <w:numPr>
          <w:ilvl w:val="0"/>
          <w:numId w:val="7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8467D">
        <w:rPr>
          <w:rFonts w:ascii="Times New Roman" w:eastAsia="Times New Roman" w:hAnsi="Times New Roman"/>
          <w:color w:val="000000"/>
          <w:sz w:val="24"/>
          <w:szCs w:val="24"/>
        </w:rPr>
        <w:t>Faculty travel to discipline-specific conferences</w:t>
      </w:r>
    </w:p>
    <w:p w14:paraId="1965CB54" w14:textId="77777777" w:rsidR="00B8467D" w:rsidRPr="00B8467D" w:rsidRDefault="00B8467D" w:rsidP="00B8467D">
      <w:pPr>
        <w:numPr>
          <w:ilvl w:val="0"/>
          <w:numId w:val="7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8467D">
        <w:rPr>
          <w:rFonts w:ascii="Times New Roman" w:eastAsia="Times New Roman" w:hAnsi="Times New Roman"/>
          <w:color w:val="000000"/>
          <w:sz w:val="24"/>
          <w:szCs w:val="24"/>
        </w:rPr>
        <w:t>Summer salary for faculty</w:t>
      </w:r>
    </w:p>
    <w:p w14:paraId="71362337" w14:textId="77777777" w:rsidR="00B8467D" w:rsidRPr="00B8467D" w:rsidRDefault="00B8467D" w:rsidP="00B8467D">
      <w:pPr>
        <w:numPr>
          <w:ilvl w:val="0"/>
          <w:numId w:val="7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8467D">
        <w:rPr>
          <w:rFonts w:ascii="Times New Roman" w:eastAsia="Times New Roman" w:hAnsi="Times New Roman"/>
          <w:color w:val="000000"/>
          <w:sz w:val="24"/>
          <w:szCs w:val="24"/>
        </w:rPr>
        <w:t>Projects otherwise eligible for funding with TELE fees  </w:t>
      </w:r>
    </w:p>
    <w:p w14:paraId="44F1DCAE" w14:textId="77777777" w:rsidR="00B8467D" w:rsidRPr="00B8467D" w:rsidRDefault="00B8467D" w:rsidP="00B8467D">
      <w:pPr>
        <w:numPr>
          <w:ilvl w:val="0"/>
          <w:numId w:val="7"/>
        </w:numPr>
        <w:spacing w:before="100" w:beforeAutospacing="1" w:after="100" w:afterAutospacing="1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B8467D">
        <w:rPr>
          <w:rFonts w:ascii="Times New Roman" w:eastAsia="Times New Roman" w:hAnsi="Times New Roman"/>
          <w:color w:val="000000"/>
          <w:sz w:val="24"/>
          <w:szCs w:val="24"/>
        </w:rPr>
        <w:t>Projects that should be funded out of department maintenance budgets</w:t>
      </w:r>
    </w:p>
    <w:p w14:paraId="0DABE80A" w14:textId="77777777" w:rsidR="00B8467D" w:rsidRPr="00B8467D" w:rsidRDefault="00B8467D" w:rsidP="00B8467D">
      <w:pPr>
        <w:pStyle w:val="xxmsonormal"/>
        <w:rPr>
          <w:color w:val="000000"/>
        </w:rPr>
      </w:pPr>
      <w:r w:rsidRPr="00B8467D">
        <w:rPr>
          <w:color w:val="000000"/>
        </w:rPr>
        <w:t> </w:t>
      </w:r>
    </w:p>
    <w:p w14:paraId="16F17F88" w14:textId="19C609B5" w:rsidR="00B8467D" w:rsidRPr="00B8467D" w:rsidRDefault="00B8467D" w:rsidP="00B8467D">
      <w:pPr>
        <w:pStyle w:val="xxmsonormal"/>
        <w:rPr>
          <w:color w:val="000000"/>
        </w:rPr>
      </w:pPr>
      <w:r w:rsidRPr="00B8467D">
        <w:rPr>
          <w:b/>
          <w:bCs/>
          <w:color w:val="000000"/>
        </w:rPr>
        <w:t>Submission:  </w:t>
      </w:r>
      <w:r w:rsidRPr="00B8467D">
        <w:rPr>
          <w:color w:val="000000"/>
        </w:rPr>
        <w:t xml:space="preserve">All proposals need to be submitted as pdf files 2 pages or less plus budget (12 point font, Times New Roman, 1-inch margins) to </w:t>
      </w:r>
      <w:hyperlink r:id="rId5" w:history="1">
        <w:r w:rsidRPr="00B8467D">
          <w:rPr>
            <w:rStyle w:val="Hyperlink"/>
          </w:rPr>
          <w:t>tfsc@uark.edu</w:t>
        </w:r>
      </w:hyperlink>
      <w:r w:rsidRPr="00B8467D">
        <w:rPr>
          <w:color w:val="000000"/>
        </w:rPr>
        <w:t xml:space="preserve"> no later than </w:t>
      </w:r>
      <w:r w:rsidRPr="00B8467D">
        <w:rPr>
          <w:b/>
          <w:bCs/>
          <w:color w:val="000000"/>
        </w:rPr>
        <w:t>March 1</w:t>
      </w:r>
      <w:r w:rsidR="003D40A4">
        <w:rPr>
          <w:b/>
          <w:bCs/>
          <w:color w:val="000000"/>
        </w:rPr>
        <w:t>2</w:t>
      </w:r>
      <w:r w:rsidRPr="00B8467D">
        <w:rPr>
          <w:b/>
          <w:bCs/>
          <w:color w:val="000000"/>
        </w:rPr>
        <w:t>, 20</w:t>
      </w:r>
      <w:r w:rsidR="003D40A4">
        <w:rPr>
          <w:b/>
          <w:bCs/>
          <w:color w:val="000000"/>
        </w:rPr>
        <w:t>20</w:t>
      </w:r>
      <w:r w:rsidRPr="00B8467D">
        <w:rPr>
          <w:color w:val="000000"/>
        </w:rPr>
        <w:t xml:space="preserve"> All persons submitting a proposal will receive notification of the decisions no later than </w:t>
      </w:r>
      <w:r w:rsidRPr="00B8467D">
        <w:rPr>
          <w:b/>
          <w:bCs/>
          <w:color w:val="000000"/>
        </w:rPr>
        <w:t>April 1</w:t>
      </w:r>
      <w:r w:rsidR="003D40A4">
        <w:rPr>
          <w:b/>
          <w:bCs/>
          <w:color w:val="000000"/>
        </w:rPr>
        <w:t>6, 2020.</w:t>
      </w:r>
    </w:p>
    <w:p w14:paraId="49B64B37" w14:textId="77777777" w:rsidR="00B8467D" w:rsidRPr="00B8467D" w:rsidRDefault="00B8467D" w:rsidP="00B8467D">
      <w:pPr>
        <w:pStyle w:val="xxmsonormal"/>
        <w:rPr>
          <w:color w:val="000000"/>
        </w:rPr>
      </w:pPr>
      <w:r w:rsidRPr="00B8467D">
        <w:rPr>
          <w:color w:val="000000"/>
        </w:rPr>
        <w:t> </w:t>
      </w:r>
    </w:p>
    <w:p w14:paraId="71704968" w14:textId="7F44FF6F" w:rsidR="00B8467D" w:rsidRPr="00B8467D" w:rsidRDefault="00BF53D7" w:rsidP="00B8467D">
      <w:pPr>
        <w:pStyle w:val="xxmsonormal"/>
        <w:rPr>
          <w:color w:val="000000"/>
        </w:rPr>
      </w:pPr>
      <w:r w:rsidRPr="00B8467D">
        <w:rPr>
          <w:b/>
          <w:bCs/>
          <w:color w:val="000000" w:themeColor="text1"/>
        </w:rPr>
        <w:t>Dissemination</w:t>
      </w:r>
      <w:r w:rsidRPr="00B8467D">
        <w:rPr>
          <w:color w:val="000000" w:themeColor="text1"/>
        </w:rPr>
        <w:t>:  Awardees will be asked to submit a written summary of their travel and key teaching innovations learned by Oct 23, 202</w:t>
      </w:r>
      <w:r w:rsidR="00003B35">
        <w:rPr>
          <w:color w:val="000000" w:themeColor="text1"/>
        </w:rPr>
        <w:t>1</w:t>
      </w:r>
      <w:r w:rsidRPr="00B8467D">
        <w:rPr>
          <w:color w:val="000000" w:themeColor="text1"/>
        </w:rPr>
        <w:t xml:space="preserve">. Reports should describe 1-3 teaching strategies learned, and how these strategies have been infused </w:t>
      </w:r>
      <w:r w:rsidRPr="00B8467D">
        <w:rPr>
          <w:color w:val="000000" w:themeColor="text1"/>
        </w:rPr>
        <w:lastRenderedPageBreak/>
        <w:t>into their teaching. Awardees should plan to present their findings to faculty at the Dead Day poster session in the spring of 20</w:t>
      </w:r>
      <w:r w:rsidR="00730082">
        <w:rPr>
          <w:color w:val="000000" w:themeColor="text1"/>
        </w:rPr>
        <w:t>22</w:t>
      </w:r>
      <w:r w:rsidRPr="00B8467D">
        <w:rPr>
          <w:color w:val="000000" w:themeColor="text1"/>
        </w:rPr>
        <w:t>.</w:t>
      </w:r>
      <w:r w:rsidR="00B8467D" w:rsidRPr="00B8467D">
        <w:rPr>
          <w:color w:val="000000"/>
        </w:rPr>
        <w:t xml:space="preserve"> </w:t>
      </w:r>
    </w:p>
    <w:p w14:paraId="7BBCFF1B" w14:textId="329EFD88" w:rsidR="00086D9A" w:rsidRDefault="00086D9A" w:rsidP="00B8467D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8710DB2" w14:textId="150833B2" w:rsidR="005806D5" w:rsidRPr="005806D5" w:rsidRDefault="00003B35" w:rsidP="00003B35">
      <w:pPr>
        <w:pStyle w:val="ListParagrap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 xml:space="preserve">* </w:t>
      </w:r>
      <w:r w:rsidR="005806D5">
        <w:rPr>
          <w:rFonts w:ascii="Times New Roman" w:hAnsi="Times New Roman"/>
          <w:color w:val="000000" w:themeColor="text1"/>
          <w:sz w:val="24"/>
          <w:szCs w:val="24"/>
        </w:rPr>
        <w:t>Micro-credentials</w:t>
      </w:r>
      <w:r w:rsidR="00D70FA9">
        <w:rPr>
          <w:rFonts w:ascii="Times New Roman" w:hAnsi="Times New Roman"/>
          <w:color w:val="000000" w:themeColor="text1"/>
          <w:sz w:val="24"/>
          <w:szCs w:val="24"/>
        </w:rPr>
        <w:t xml:space="preserve"> certify mastery of a skill or set of skills </w:t>
      </w:r>
    </w:p>
    <w:sectPr w:rsidR="005806D5" w:rsidRPr="00580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76E28"/>
    <w:multiLevelType w:val="multilevel"/>
    <w:tmpl w:val="7B980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BB507D"/>
    <w:multiLevelType w:val="multilevel"/>
    <w:tmpl w:val="4620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344E79"/>
    <w:multiLevelType w:val="multilevel"/>
    <w:tmpl w:val="5A48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5B42B77"/>
    <w:multiLevelType w:val="multilevel"/>
    <w:tmpl w:val="832E1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9119D1"/>
    <w:multiLevelType w:val="multilevel"/>
    <w:tmpl w:val="4912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8348B4"/>
    <w:multiLevelType w:val="multilevel"/>
    <w:tmpl w:val="A66E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050D3B"/>
    <w:multiLevelType w:val="multilevel"/>
    <w:tmpl w:val="8D70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0F6"/>
    <w:rsid w:val="00003B35"/>
    <w:rsid w:val="00086D9A"/>
    <w:rsid w:val="00162986"/>
    <w:rsid w:val="001D69CD"/>
    <w:rsid w:val="00307FCE"/>
    <w:rsid w:val="003D40A4"/>
    <w:rsid w:val="003F1AFD"/>
    <w:rsid w:val="0041449D"/>
    <w:rsid w:val="004D6BBA"/>
    <w:rsid w:val="005806D5"/>
    <w:rsid w:val="0066701C"/>
    <w:rsid w:val="006F2034"/>
    <w:rsid w:val="00730082"/>
    <w:rsid w:val="008B788D"/>
    <w:rsid w:val="00984350"/>
    <w:rsid w:val="00A2265B"/>
    <w:rsid w:val="00A86594"/>
    <w:rsid w:val="00AA1556"/>
    <w:rsid w:val="00AE4028"/>
    <w:rsid w:val="00B8467D"/>
    <w:rsid w:val="00BF53D7"/>
    <w:rsid w:val="00D365D0"/>
    <w:rsid w:val="00D70FA9"/>
    <w:rsid w:val="00E370F6"/>
    <w:rsid w:val="00E66BF4"/>
    <w:rsid w:val="00F2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FC95A"/>
  <w15:chartTrackingRefBased/>
  <w15:docId w15:val="{B0FF82BA-2138-44DC-A613-19D7EB76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0F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0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5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556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B8467D"/>
    <w:rPr>
      <w:rFonts w:ascii="Times New Roman" w:hAnsi="Times New Roman"/>
      <w:sz w:val="24"/>
      <w:szCs w:val="24"/>
    </w:rPr>
  </w:style>
  <w:style w:type="paragraph" w:customStyle="1" w:styleId="xxmsolistparagraph">
    <w:name w:val="x_x_msolistparagraph"/>
    <w:basedOn w:val="Normal"/>
    <w:rsid w:val="00B8467D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0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fsc@uark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Cathleen Savin</dc:creator>
  <cp:keywords/>
  <dc:description/>
  <cp:lastModifiedBy>Lori L. Libbert</cp:lastModifiedBy>
  <cp:revision>3</cp:revision>
  <dcterms:created xsi:type="dcterms:W3CDTF">2020-02-17T20:49:00Z</dcterms:created>
  <dcterms:modified xsi:type="dcterms:W3CDTF">2020-02-17T20:52:00Z</dcterms:modified>
</cp:coreProperties>
</file>